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 xmlns:w="http://schemas.openxmlformats.org/wordprocessingml/2006/main"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Эта серия расследований, которую я называю Leak Projects, началась в 2010 году с наблюдения за нераспечатанной бутылкой Toasted Sesame Oil, которая начала протекать во время поездки. После 5-часовой поездки в общей сложности около 250 миль, в среду, 19 мая 2010 года (растущая четверть луны), нераспечатанная бутылка Toasted Sesame Oil от Trader Joes начала протекать. Я положил бутылку с маслом в пластиковый пакет.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 xmlns:w="http://schemas.openxmlformats.org/wordprocessingml/2006/main"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 xmlns:w="http://schemas.openxmlformats.org/wordprocessingml/2006/main">
        <w:object xmlns:w="http://schemas.openxmlformats.org/wordprocessingml/2006/main" w:dxaOrig="3382" w:dyaOrig="4527">
          <v:rect xmlns:o="urn:schemas-microsoft-com:office:office" xmlns:v="urn:schemas-microsoft-com:vml" id="rectole0000000000" style="width:169.100000pt;height:226.3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 xmlns:w="http://schemas.openxmlformats.org/wordprocessingml/2006/main"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Еще через 180 миль (возле Голливуда) внешняя часть пластикового пакета стала маслянистой, поэтому я положил это во второй пакет. Еще через 70 миль мы остановились на ночь к востоку от Сан-Бернардино, и поскольку запах был сильным, я положил это в третий пластиковый пакет. На следующее утро мы направились на восток по I-10, и где-то около Блайта, Калифорния (примерно еще в 170 милях по дороге) запах жареного кунжута был настолько сильным, что я распаковал машину и вытащил тройной пакет масла. Вот тогда я увидел маслянистые лужи в коробке с едой и решил выбросить нераспечатанную бутылку масла. Той ночью, когда я залез в нашу коробку с пищевыми продуктами/добавками, я нашел капли кунжутного масла в этом контейнере. Я понял, что маслянистое месиво не ограничивалось только коробкой с едой. Мне пришлось перебрать все в машине, чтобы вычистить масло, хотя, похоже, что коробка с едой и коробка с добавками были основными местами, куда масло переместилось. Запах постепенно рассеялся в течение следующих 48 часов.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 xmlns:w="http://schemas.openxmlformats.org/wordprocessingml/2006/main"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После этого случая я понял, что видел и испытывал нечто подобное еще два раза. В первый раз это было эфирное масло ладана, которое я сдал на комиссию в магазине, пока я не забрал свой товар и не принес его домой. Бутылочки с ладаном, хранившиеся у меня дома, не пострадали, но бутылка, которую я принес домой, протекала, поэтому я решил использовать ее до того, как все вытечет и исчезнет. Каждый день под банкой образовывалась небольшая лужица масла.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 xmlns:w="http://schemas.openxmlformats.org/wordprocessingml/2006/main"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 следующий раз я увидел это, когда завтракал на стоянке для грузовиков. Я попросил у официантки немного меда и наблюдал, как она потянулась через открытую кухонную дверь к полке рядом с коробкой предохранителей. Мед был в банке, стоящей на блюдце, которое было невероятно липким из-за утечки. Я подозревал, что ORMUS внутри меда реагировал на дополнительное ЭМП, производимое коробкой предохранителей.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 xmlns:w="http://schemas.openxmlformats.org/wordprocessingml/2006/main"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Когда масло из жареного кунжута начало протекать, и чем дальше мы ехали, тем хуже становилось, пока мне не пришлось его вылить, я понял, что однажды мне придется более внимательно изучить это явление.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 xmlns:w="http://schemas.openxmlformats.org/wordprocessingml/2006/main"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Некоторое время спустя в том же году (2010) я добавил 8 капель HR ORMUS в 6 унций неорганического подсолнечного масла. Я смыл излишки снаружи банки после того, как закрутил крышку. Примерно через 10 минут я заметил, что масло начало вытекать.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object w:dxaOrig="3571" w:dyaOrig="2880">
          <v:rect xmlns:o="urn:schemas-microsoft-com:office:office" xmlns:v="urn:schemas-microsoft-com:vml" id="rectole0000000001" style="width:178.550000pt;height:144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object w:dxaOrig="3056" w:dyaOrig="2763">
          <v:rect xmlns:o="urn:schemas-microsoft-com:office:office" xmlns:v="urn:schemas-microsoft-com:vml" id="rectole0000000002" style="width:152.800000pt;height:138.1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 xmlns:w="http://schemas.openxmlformats.org/wordprocessingml/2006/main"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</w:t>
      </w:r>
    </w:p>
    <w:p>
      <w:pPr xmlns:w="http://schemas.openxmlformats.org/wordprocessingml/2006/main"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Я был воодушевлен, и в апреле 2011 года я придумал свой первый эксперимент с маслом. В этом эксперименте я использовал только 2 вида базовых масел и 3 вида эфирных масел. Они были помещены в 15-миллилитровые (1/2 унции) флаконы для эфирных масел. Этикетки были прикреплены к флаконам и закреплены скотчем. Все флаконы были помещены в пластиковые пакеты. Соль, используемая для живого масла, представляла собой смесь соли, богатой ORMUS, которая была у меня под рукой. Я положил ее прямо в флакон, заполнив примерно 1/4 объема флакона.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object w:dxaOrig="5875" w:dyaOrig="4406">
          <v:rect xmlns:o="urn:schemas-microsoft-com:office:office" xmlns:v="urn:schemas-microsoft-com:vml" id="rectole0000000003" style="width:293.750000pt;height:220.3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 xmlns:w="http://schemas.openxmlformats.org/wordprocessingml/2006/main">
        <w:numPr>
          <w:ilvl w:val="0"/>
          <w:numId w:val="2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ОБЫЧНОЕ (неорганическое) ОЛИВКОВОЕ МАСЛО</w:t>
      </w:r>
    </w:p>
    <w:p>
      <w:pPr xmlns:w="http://schemas.openxmlformats.org/wordprocessingml/2006/main">
        <w:numPr>
          <w:ilvl w:val="0"/>
          <w:numId w:val="2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(неорганическое) ОБЫЧНОЕ ЖАРЕНОЕ КУНЖУТНОЕ МАСЛО</w:t>
      </w:r>
    </w:p>
    <w:p>
      <w:pPr xmlns:w="http://schemas.openxmlformats.org/wordprocessingml/2006/main">
        <w:numPr>
          <w:ilvl w:val="0"/>
          <w:numId w:val="2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ЖИВОЕ (неорганическое) ОЛИВКОВОЕ МАСЛО</w:t>
      </w:r>
    </w:p>
    <w:p>
      <w:pPr xmlns:w="http://schemas.openxmlformats.org/wordprocessingml/2006/main">
        <w:numPr>
          <w:ilvl w:val="0"/>
          <w:numId w:val="2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(органическое) ЭФИРНОЕ МАСЛО ФЕНХЕЛЯ</w:t>
      </w:r>
    </w:p>
    <w:p>
      <w:pPr xmlns:w="http://schemas.openxmlformats.org/wordprocessingml/2006/main">
        <w:numPr>
          <w:ilvl w:val="0"/>
          <w:numId w:val="2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(дикий) FRANKINCENSE ПАРОВОЙ ДИСТИЛЛИРОВАННЫЙ</w:t>
      </w:r>
    </w:p>
    <w:p>
      <w:pPr xmlns:w="http://schemas.openxmlformats.org/wordprocessingml/2006/main">
        <w:numPr>
          <w:ilvl w:val="0"/>
          <w:numId w:val="2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(дикий) FRANKINCENSE CO2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 xmlns:w="http://schemas.openxmlformats.org/wordprocessingml/2006/main"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Все бутылки были помещены в коробку и поставлены под заднее сиденье автомобиля (Honda FIT 2010 года). Я периодически проверял содержимое коробки и отмечал приблизительную отметку в миле, когда каждая бутылка начинала протекать. Тест завершился через 360 миль. Я не задокументировал даты или фазы Луны, когда проводился этот тест.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 xmlns:w="http://schemas.openxmlformats.org/wordprocessingml/2006/main">
        <w:numPr>
          <w:ilvl w:val="0"/>
          <w:numId w:val="5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40 миль. «Живая нефть» начала уходить.</w:t>
      </w:r>
    </w:p>
    <w:p>
      <w:pPr xmlns:w="http://schemas.openxmlformats.org/wordprocessingml/2006/main">
        <w:numPr>
          <w:ilvl w:val="0"/>
          <w:numId w:val="5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120 миль необработанное масло из жареного кунжута начало вытекать</w:t>
      </w:r>
    </w:p>
    <w:p>
      <w:pPr xmlns:w="http://schemas.openxmlformats.org/wordprocessingml/2006/main">
        <w:numPr>
          <w:ilvl w:val="0"/>
          <w:numId w:val="5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360 миль и CO2, и паровой дистиллированный ладан начали улетучиваться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 xmlns:w="http://schemas.openxmlformats.org/wordprocessingml/2006/main"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Эфирное масло фенхеля и обычное оливковое масло не вытекали в течение всего испытания.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object w:dxaOrig="2880" w:dyaOrig="3839">
          <v:rect xmlns:o="urn:schemas-microsoft-com:office:office" xmlns:v="urn:schemas-microsoft-com:vml" id="rectole0000000004" style="width:144.000000pt;height:191.9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 xmlns:w="http://schemas.openxmlformats.org/wordprocessingml/2006/main"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Если просунуть руку под пластиковый пакет, можно увидеть следы масла внутри пакета.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 xmlns:w="http://schemas.openxmlformats.org/wordprocessingml/2006/main"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ВЫВОД: Живое оливковое масло быстрее всего отреагировало на энергетическое поле, созданное во время вождения, но даже после 360 миль простое оливковое масло не отреагировало. Это явно говорит о том, что в масло был добавлен ORMUS.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 xmlns:w="http://schemas.openxmlformats.org/wordprocessingml/2006/main"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ВЫВОД: И ладан (Boswellia carterii), дистиллированный паром, и ладан (Boswellia carterii), экстрагированный CO2, одинаково отреагировали на поездку в автомобиле. Кажется, что конечный продукт из любого процесса дистилляции не усиливает и не уменьшает потенциал ORMUS в ладане. Однако эфирное масло фенхеля, которое не содержит сесквитерпенов, не отреагировало на поездку в автомобиле на расстояние в 360 миль. Это говорит о том, что либо в фенхеле содержится минимальное количество ORMUS, либо он более защищен в матрице и может выдерживать энергию, создаваемую во время вождения. Я выдвинул теорию о том, что химический класс сесквитерпенов может быть ключом к потенциалу ORMUS. Этот тест подтверждает эту теорию.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 xmlns:w="http://schemas.openxmlformats.org/wordprocessingml/2006/main"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ВТОРОЙ ИСПЫТАНИЕ МАСЛА МАЙ-ИЮНЬ 2014 Г.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 xmlns:w="http://schemas.openxmlformats.org/wordprocessingml/2006/main"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Для этого теста использовались 10 различных масел, все подвергались воздействию одинакового количества (2 ст. л.) соли Мертвого моря. Контроль не проводился. Был проведен побочный эксперимент с использованием слез ладана.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 xmlns:w="http://schemas.openxmlformats.org/wordprocessingml/2006/main"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Были использованы 10 масел:</w:t>
      </w:r>
    </w:p>
    <w:p>
      <w:pPr xmlns:w="http://schemas.openxmlformats.org/wordprocessingml/2006/main">
        <w:numPr>
          <w:ilvl w:val="0"/>
          <w:numId w:val="11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Касторовое масло, органическое, прессованное</w:t>
      </w:r>
    </w:p>
    <w:p>
      <w:pPr xmlns:w="http://schemas.openxmlformats.org/wordprocessingml/2006/main">
        <w:numPr>
          <w:ilvl w:val="0"/>
          <w:numId w:val="11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Масло виноградных косточек, неорганическое, прессованное</w:t>
      </w:r>
    </w:p>
    <w:p>
      <w:pPr xmlns:w="http://schemas.openxmlformats.org/wordprocessingml/2006/main">
        <w:numPr>
          <w:ilvl w:val="0"/>
          <w:numId w:val="11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Масло семян конопли, органическое, прессованное</w:t>
      </w:r>
    </w:p>
    <w:p>
      <w:pPr xmlns:w="http://schemas.openxmlformats.org/wordprocessingml/2006/main">
        <w:numPr>
          <w:ilvl w:val="0"/>
          <w:numId w:val="11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Масло жожоба, органическое, прессованное</w:t>
      </w:r>
    </w:p>
    <w:p>
      <w:pPr xmlns:w="http://schemas.openxmlformats.org/wordprocessingml/2006/main">
        <w:numPr>
          <w:ilvl w:val="0"/>
          <w:numId w:val="11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Масло семян пенника лугового, неорганическое, прессованное</w:t>
      </w:r>
    </w:p>
    <w:p>
      <w:pPr xmlns:w="http://schemas.openxmlformats.org/wordprocessingml/2006/main">
        <w:numPr>
          <w:ilvl w:val="0"/>
          <w:numId w:val="11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Оливковое масло, неорганическое, прессованное</w:t>
      </w:r>
    </w:p>
    <w:p>
      <w:pPr xmlns:w="http://schemas.openxmlformats.org/wordprocessingml/2006/main">
        <w:numPr>
          <w:ilvl w:val="0"/>
          <w:numId w:val="11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Масло семян малины, первого отжима, неорганическое, прессованное</w:t>
      </w:r>
    </w:p>
    <w:p>
      <w:pPr xmlns:w="http://schemas.openxmlformats.org/wordprocessingml/2006/main">
        <w:numPr>
          <w:ilvl w:val="0"/>
          <w:numId w:val="11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Масло рисовых отрубей, неорганическое, обработанное</w:t>
      </w:r>
    </w:p>
    <w:p>
      <w:pPr xmlns:w="http://schemas.openxmlformats.org/wordprocessingml/2006/main">
        <w:numPr>
          <w:ilvl w:val="0"/>
          <w:numId w:val="11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Кунжутное масло, органическое, прессованное</w:t>
      </w:r>
    </w:p>
    <w:p>
      <w:pPr xmlns:w="http://schemas.openxmlformats.org/wordprocessingml/2006/main">
        <w:numPr>
          <w:ilvl w:val="0"/>
          <w:numId w:val="11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Масло подсолнечное, органическое, прессованное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object w:dxaOrig="8985" w:dyaOrig="3674">
          <v:rect xmlns:o="urn:schemas-microsoft-com:office:office" xmlns:v="urn:schemas-microsoft-com:vml" id="rectole0000000005" style="width:449.250000pt;height:183.7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 xmlns:w="http://schemas.openxmlformats.org/wordprocessingml/2006/main"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Побочный эксперимент проводился с вариациями на основе кунжутного масла. Вариации были: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 xmlns:w="http://schemas.openxmlformats.org/wordprocessingml/2006/main"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Масло кунжута с 2 столовыми ложками слез ладана</w:t>
      </w:r>
    </w:p>
    <w:p>
      <w:pPr xmlns:w="http://schemas.openxmlformats.org/wordprocessingml/2006/main"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Масло кунжута с 1 столовой ложкой соли Мертвого моря и 1 столовой ложкой слез ладана</w:t>
      </w:r>
    </w:p>
    <w:p>
      <w:pPr xmlns:w="http://schemas.openxmlformats.org/wordprocessingml/2006/main"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Масло кунжута с 15 каплями HR ORMUS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object w:dxaOrig="5621" w:dyaOrig="4215">
          <v:rect xmlns:o="urn:schemas-microsoft-com:office:office" xmlns:v="urn:schemas-microsoft-com:vml" id="rectole0000000006" style="width:281.050000pt;height:210.7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 xmlns:w="http://schemas.openxmlformats.org/wordprocessingml/2006/main"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Все контейнеры представляли собой бутылки по 2 унции с крышками, защищенными от детей. На каждой бутылке были прикреплены этикетки, но защитная лента не была наклеена поверх этикетки. Таким образом, когда масло вытекало из бутылки, оно в конечном итоге проникало через бумажную этикетку, поэтому его было легко идентифицировать как «протекающее». Вы заметите на фотографии выше, что две бутылки протекают в момент съемки этой фотографии. Это кунжутное масло первого отжима с 15 каплями HR и кунжутное масло первого отжима с 1 столовой ложкой слез ладана и 1 столовой ложкой соли Мертвого моря, несмотря на то, что на этикетке указано, что там 2 столовые ложки DSS. Этикетка ошибочна.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 xmlns:w="http://schemas.openxmlformats.org/wordprocessingml/2006/main"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РЕЗУЛЬТАТЫ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 xmlns:w="http://schemas.openxmlformats.org/wordprocessingml/2006/main"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Начальная отметка мили НУЛЕВАЯ - 20.05.14 Луна 53% убывающая</w:t>
      </w:r>
    </w:p>
    <w:p>
      <w:pPr xmlns:w="http://schemas.openxmlformats.org/wordprocessingml/2006/main"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Отметка 10 миль - Sesame с Фрэнком и DSS подали признаки утечки 20.05.14 (убывающая 53%)</w:t>
      </w:r>
    </w:p>
    <w:p>
      <w:pPr xmlns:w="http://schemas.openxmlformats.org/wordprocessingml/2006/main"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60-мильная отметка (21-е место) - подтверждено, что Сезам с Фрэнком и утечкой DSS (слева в коробке) убывает в четверть луны (45%)</w:t>
      </w:r>
    </w:p>
    <w:p>
      <w:pPr xmlns:w="http://schemas.openxmlformats.org/wordprocessingml/2006/main"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125-мильная отметка - кунжут с утечкой HR 5/23, убывающая на 21%</w:t>
      </w:r>
    </w:p>
    <w:p>
      <w:pPr xmlns:w="http://schemas.openxmlformats.org/wordprocessingml/2006/main"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Отметка 200 миль — утечка масла из рисовых отрубей и касторового масла (5/27, уменьшается до 1% видимого)</w:t>
      </w:r>
    </w:p>
    <w:p>
      <w:pPr xmlns:w="http://schemas.openxmlformats.org/wordprocessingml/2006/main"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Отметка 300 миль — течь оливкового масла (5/29, воск 2%)</w:t>
      </w:r>
    </w:p>
    <w:p>
      <w:pPr xmlns:w="http://schemas.openxmlformats.org/wordprocessingml/2006/main"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600 миль — никаких изменений, кроме масла, которое подтекало, стало еще грязнее. (6/4/14 45% заполнения, вощение). Вылил Sesame с Frank &amp; DSS, вылил Sesame с HR, вылил масло Ricebran, вылил касторовое масло, вылил оливковое масло.</w:t>
      </w:r>
    </w:p>
    <w:p>
      <w:pPr xmlns:w="http://schemas.openxmlformats.org/wordprocessingml/2006/main"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06.05.14 устранил все подтекающие масла.</w:t>
      </w:r>
    </w:p>
    <w:p>
      <w:pPr xmlns:w="http://schemas.openxmlformats.org/wordprocessingml/2006/main"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Отметка в 700 миль — утечка масла семян малины, утечка конопли, утечка кунжута с ладаном. Жожоба показывает признаки утечки, но пока не подтверждено. (полнолуние 13 июня)</w:t>
      </w:r>
    </w:p>
    <w:p>
      <w:pPr xmlns:w="http://schemas.openxmlformats.org/wordprocessingml/2006/main"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800-мильное расстояние — течь масла жожоба. Течь кунжутного масла с DSS 17.06.14, убывающая на 67%</w:t>
      </w:r>
    </w:p>
    <w:p>
      <w:pPr xmlns:w="http://schemas.openxmlformats.org/wordprocessingml/2006/main"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 данный момент не протекают только 3 из них: неорганическое масло виноградных косточек, неорганическое масло семян пенника лугового, органическое подсолнечное масло.</w:t>
      </w:r>
    </w:p>
    <w:p>
      <w:pPr xmlns:w="http://schemas.openxmlformats.org/wordprocessingml/2006/main"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Отметка 1125 миль — масло Meadowfoam Seed начало вытекать 20.06.14</w:t>
      </w:r>
    </w:p>
    <w:p>
      <w:pPr xmlns:w="http://schemas.openxmlformats.org/wordprocessingml/2006/main"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фаза убывающей луны, 34% полнолуния, </w:t>
      </w: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только 1 день после четверти луны</w:t>
      </w:r>
    </w:p>
    <w:p>
      <w:pPr xmlns:w="http://schemas.openxmlformats.org/wordprocessingml/2006/main"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Отметка 1250 миль - 26.06.14 завершен тест №2 (ухудшение при видимости 1%)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 xmlns:w="http://schemas.openxmlformats.org/wordprocessingml/2006/main"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 xmlns:w="http://schemas.openxmlformats.org/wordprocessingml/2006/main"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27.06.14 Началось испытание №3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num w:numId="2">
    <w:abstractNumId w:val="12"/>
  </w:num>
  <w:num w:numId="5">
    <w:abstractNumId w:val="6"/>
  </w:num>
  <w:num w:numId="11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6.wmf" Id="docRId13" Type="http://schemas.openxmlformats.org/officeDocument/2006/relationships/image"/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5.bin" Id="docRId10" Type="http://schemas.openxmlformats.org/officeDocument/2006/relationships/oleObject"/><Relationship Target="numbering.xml" Id="docRId14" Type="http://schemas.openxmlformats.org/officeDocument/2006/relationships/numbering"/><Relationship Target="embeddings/oleObject1.bin" Id="docRId2" Type="http://schemas.openxmlformats.org/officeDocument/2006/relationships/oleObject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5.wmf" Id="docRId11" Type="http://schemas.openxmlformats.org/officeDocument/2006/relationships/image"/><Relationship Target="styles.xml" Id="docRId15" Type="http://schemas.openxmlformats.org/officeDocument/2006/relationships/styles"/><Relationship Target="media/image2.wmf" Id="docRId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/Relationships>
</file>